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D1" w:rsidRPr="00690A72" w:rsidRDefault="002B05D1" w:rsidP="00690A72">
      <w:pPr>
        <w:pStyle w:val="a6"/>
        <w:spacing w:line="276" w:lineRule="auto"/>
        <w:jc w:val="center"/>
        <w:rPr>
          <w:rFonts w:ascii="Arial" w:hAnsi="Arial" w:cs="Arial"/>
          <w:b/>
          <w:color w:val="211E1E"/>
          <w:sz w:val="26"/>
          <w:szCs w:val="26"/>
          <w:lang w:eastAsia="ru-RU"/>
        </w:rPr>
      </w:pPr>
      <w:bookmarkStart w:id="0" w:name="_GoBack"/>
      <w:bookmarkEnd w:id="0"/>
      <w:r w:rsidRPr="00690A72">
        <w:rPr>
          <w:rFonts w:ascii="Arial" w:hAnsi="Arial" w:cs="Arial"/>
          <w:b/>
          <w:sz w:val="26"/>
          <w:szCs w:val="26"/>
          <w:lang w:eastAsia="ru-RU"/>
        </w:rPr>
        <w:t>ЭТАПЫ РАЗВИТИЯ РЕЧИ РЕБЕНКА</w:t>
      </w:r>
    </w:p>
    <w:p w:rsidR="002B05D1" w:rsidRPr="00690A72" w:rsidRDefault="002B05D1" w:rsidP="00690A72">
      <w:pPr>
        <w:pStyle w:val="a6"/>
        <w:spacing w:line="276" w:lineRule="auto"/>
        <w:jc w:val="center"/>
        <w:rPr>
          <w:rFonts w:ascii="Arial" w:hAnsi="Arial" w:cs="Arial"/>
          <w:b/>
          <w:color w:val="211E1E"/>
          <w:sz w:val="26"/>
          <w:szCs w:val="26"/>
          <w:lang w:eastAsia="ru-RU"/>
        </w:rPr>
      </w:pPr>
      <w:r w:rsidRPr="00690A72">
        <w:rPr>
          <w:rFonts w:ascii="Arial" w:hAnsi="Arial" w:cs="Arial"/>
          <w:b/>
          <w:sz w:val="26"/>
          <w:szCs w:val="26"/>
          <w:lang w:eastAsia="ru-RU"/>
        </w:rPr>
        <w:t>СЕДЬМОЙ ГОД ЖИЗНИ</w:t>
      </w:r>
    </w:p>
    <w:p w:rsidR="002B05D1" w:rsidRPr="00690A72" w:rsidRDefault="00690A72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Pr="00690A72">
        <w:rPr>
          <w:rFonts w:ascii="Arial" w:eastAsia="Times New Roman" w:hAnsi="Arial" w:cs="Arial"/>
          <w:b/>
          <w:bCs/>
          <w:color w:val="993300"/>
          <w:sz w:val="26"/>
          <w:szCs w:val="26"/>
          <w:lang w:eastAsia="ru-RU"/>
        </w:rPr>
        <w:t xml:space="preserve"> </w:t>
      </w:r>
      <w:r w:rsidR="002B05D1"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количественном и качественном отношении словарь ребенка достигает такого уровня, что он свободно общается со взрослыми и сверстниками и может поддерживать разговор почти на любую тему, доступную его возрасту. При рассказывании он стремится точно подбирать слова, яснее отражать свои мысли, связывая различные факты в единое целое. Характерным является дифференцированный подход к обозначению предметов (автомашина легковая и грузовая, а не просто автомашина; одежда, обувь зимняя и летняя). Он все шире пользуется словами, указывающими на профессиональную принадлежность, отмечая при этом действия и операции, которые совершают взрослые в процессе труда, и качество их работы, использует эти слова в своей игре. Ребенок чаще начинает употреблять в своей речи отвлеченные понятия, сложные слова (</w:t>
      </w:r>
      <w:r w:rsidR="002B05D1"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длинноногий</w:t>
      </w:r>
      <w:r w:rsidR="002B05D1"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жираф), пользоваться эпитетами, понимать метафоры (</w:t>
      </w:r>
      <w:r w:rsidR="002B05D1"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море смеялось</w:t>
      </w:r>
      <w:r w:rsidR="002B05D1"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).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У детей складываются представления о многозначности слов (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чистая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рубашка,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чистый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воздух). Ребенок понимает и использует в своей речи слова с переносным значением, в процессе высказывания способен быстро подбирать синонимы (близкие по смыслу слова), которые бы наиболее точно отражали качества, свойства предметов, действия, совершаемые с ними. Он может точно подбирать слова при сравнении предметов или явлений, метко подмечая в них сходство и различие (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белый как снег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), все чаще пользуется сложными предложениями, употребляет причастные п деепричастные обороты. Плавность, точность речи при свободном высказывании является одним из показателей словарного запаса ребенка и умения правильно пользоваться им.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Большое влияние на формирование у детей грамматически правильной речи оказывают уровень речевой культуры взрослых, их умение правильно пользоваться различными формами и категориями, своевременно исправлять ошибки ребенка.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На седьмом году речь ребенка становится все более точной в структурном отношении, достаточно развернутой, логически последовательной. При пересказах, описаниях предметов отмечаются четкость изложения, завершенность высказываний. В этом возрасте ребенок способен самостоятельно давать описания игрушки, предмета, раскрывать содержание картинки, пересказывать содержание небольшого художественного произведения, просмотренного фильма. Он может сам придумать сказку, рассказ, развернуто рассказать о своих впечатлениях и чувствах. Ребенок способен передать содержание картинки по памяти, 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lastRenderedPageBreak/>
        <w:t>рассказать не только о том, что изображено, но и описать события, которые могли бы произойти до или после увиденного.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Совместные игры нуждаются в объяснении правил. Ребенок начинает пользоваться объяснительной речью, которая требует особой точности изложения, передачи определенной последовательности тех или иных действий.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В процессе речевого общения дети употребляют как простые, так и сложные предложения. Для связи простых предложений они используют соединительные, противительные и разделительные союзы, иногда в сложные предложения включают причастные и деепричастные обороты. В этом возрасте дети правильно согласовывают между собой слова (например, имена существительные и прилагательные в роде и числе), употребляют падежные окончания (трудности чаще всего возникают лишь при употреблении несклоняемых имен существительных).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Произносительная сторона речи ребенка седьмого года жизни достигает довольно высокого уровня. Он правильно произносит все звуки родного языка, четко и внятно произносит фразы; говорит громко, но в зависимости от ситуации может говорить тихо и даже шепотом; умеет изменять темп речи с учетом содержания высказывания, четко произносить слова, учитывая при этом нормы литературного произношения; пользуется интонационными средствами выразительности.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Ребенок, если он посещал детский сад, имеет достаточно развитое фонематическое восприятие, владеет некоторыми навыками звукового анализа слов: умеет выделять звуки в словах, подбирать слова на определенные звуки, требующие тонкой дифференцировки (например, звонкие и глухие, твердые и мягкие пары звуков, свистящие и шипящие), устанавливать последовательность звуков в словах, делить слова на слоги, предложения на слова и т. д., что имеет исключительно большое значение в дальнейшем для усвоения грамоты в школе.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Однако и в этом возрасте дети еще не всегда точно могут употреблять слова, нередко вместо точного названия предмета дают описание его, используют родовые понятия вместо видовых («дерево» вместо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дуб, ель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), иногда неточно употребляют глаголы, другие части речи. Даже к моменту поступления ребенка в школу его речь еще не всегда безупречна и правильна в грамматическом отношении. Причина в основном заключается в сложности грамматической системы русского языка, наличии множества исключений из общих правил, которые ребенок еще не в состоянии усвоить.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Задержки в развитии произносительной стороны речи выражаются в том, что ребенок может еще недостаточно четко дифференцировать группы звуков, чаще всего это относится к различению таких звуков, как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с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и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ц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, 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lastRenderedPageBreak/>
        <w:t>звонких и глухих, мягких и твердых звуков, а также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л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и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р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, свистящих и шипящих: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 xml:space="preserve">с — ш, </w:t>
      </w:r>
      <w:proofErr w:type="spellStart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сь</w:t>
      </w:r>
      <w:proofErr w:type="spellEnd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 xml:space="preserve"> — щ, з — ж, ц – ч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У некоторых детей могут быть недостатки в звуковом оформлении слов: неправильное произношение звуков (чаще свистящих, шипящих, звуков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л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и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р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), нечеткое или невнятное произнесение слов (особенно часто это наблюдается при ускоренной речи), неточное употребление в слове ударения («звонит», вместо звонит), неправильное использование интонационных средств выразительности.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Так как между восприятием речи и формированием звукопроизношения существует тесная взаимосвязь, дети с дефектами произношения звуков нередко имеют и недоразвитое фонематическое восприятие, что затрудняет усвоение навыков звукового анализа слов, овладение которыми необходимо для подготовки детей к обучению грамоте.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Детей с дефектами речи (заикание, сложная </w:t>
      </w:r>
      <w:proofErr w:type="spellStart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дислалия</w:t>
      </w:r>
      <w:proofErr w:type="spellEnd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, дизартрия, </w:t>
      </w:r>
      <w:proofErr w:type="spellStart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ринолалия</w:t>
      </w:r>
      <w:proofErr w:type="spellEnd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, алалия, нарушение голоса и др.) надо как можно раньше направлять в специальные группы при дошкольных учреждениях или в специальные детские сады, где специалисты окажут им соответствующую помощь. В дальнейшем большинство из этих детей поступает в массовые школы и успешно усваивает программный материал.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b/>
          <w:bCs/>
          <w:color w:val="211E1E"/>
          <w:sz w:val="26"/>
          <w:szCs w:val="26"/>
          <w:lang w:eastAsia="ru-RU"/>
        </w:rPr>
        <w:t>Итак, к моменту поступления ребенка и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надеже, точно спрягает часто употребляемые глаголы; свободно пользуется монологической речью: способен рассказать о пережитых событиях, пересказать содержание сказки, рассказа, описать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 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b/>
          <w:bCs/>
          <w:color w:val="211E1E"/>
          <w:sz w:val="26"/>
          <w:szCs w:val="26"/>
          <w:lang w:eastAsia="ru-RU"/>
        </w:rPr>
        <w:t>В дошкольном детстве, естественно, для ребенка не заканчивается процесс овладения речью. Да и речь его в целом, конечно, не всегда бывает интересной, содержательной, грамматически правильно оформленной. Обогащение словаря, развитие грамматически правильной речи, совершенствование умения при помощи речи выражать свои мысли, интересно и выразительно передавать содержание художественного произведения будут продолжаться в школьные годы и на протяжении всей жизни.</w:t>
      </w:r>
    </w:p>
    <w:p w:rsidR="00C14263" w:rsidRPr="00690A72" w:rsidRDefault="00C14263" w:rsidP="00690A72">
      <w:pPr>
        <w:ind w:firstLine="709"/>
        <w:jc w:val="both"/>
        <w:rPr>
          <w:rFonts w:ascii="Arial" w:hAnsi="Arial" w:cs="Arial"/>
          <w:sz w:val="26"/>
          <w:szCs w:val="26"/>
        </w:rPr>
      </w:pPr>
    </w:p>
    <w:sectPr w:rsidR="00C14263" w:rsidRPr="00690A72" w:rsidSect="00C1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D1"/>
    <w:rsid w:val="002B05D1"/>
    <w:rsid w:val="00690A72"/>
    <w:rsid w:val="008952F6"/>
    <w:rsid w:val="00C14263"/>
    <w:rsid w:val="00D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04FE3-6D50-42FD-BC0D-A5B381B2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63"/>
  </w:style>
  <w:style w:type="paragraph" w:styleId="5">
    <w:name w:val="heading 5"/>
    <w:basedOn w:val="a"/>
    <w:link w:val="50"/>
    <w:uiPriority w:val="9"/>
    <w:qFormat/>
    <w:rsid w:val="002B05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B0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B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5D1"/>
    <w:rPr>
      <w:b/>
      <w:bCs/>
    </w:rPr>
  </w:style>
  <w:style w:type="character" w:customStyle="1" w:styleId="apple-tab-span">
    <w:name w:val="apple-tab-span"/>
    <w:basedOn w:val="a0"/>
    <w:rsid w:val="002B05D1"/>
  </w:style>
  <w:style w:type="character" w:customStyle="1" w:styleId="apple-converted-space">
    <w:name w:val="apple-converted-space"/>
    <w:basedOn w:val="a0"/>
    <w:rsid w:val="002B05D1"/>
  </w:style>
  <w:style w:type="character" w:styleId="a5">
    <w:name w:val="Emphasis"/>
    <w:basedOn w:val="a0"/>
    <w:uiPriority w:val="20"/>
    <w:qFormat/>
    <w:rsid w:val="002B05D1"/>
    <w:rPr>
      <w:i/>
      <w:iCs/>
    </w:rPr>
  </w:style>
  <w:style w:type="paragraph" w:styleId="a6">
    <w:name w:val="No Spacing"/>
    <w:uiPriority w:val="1"/>
    <w:qFormat/>
    <w:rsid w:val="0069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</cp:lastModifiedBy>
  <cp:revision>2</cp:revision>
  <dcterms:created xsi:type="dcterms:W3CDTF">2018-03-13T02:52:00Z</dcterms:created>
  <dcterms:modified xsi:type="dcterms:W3CDTF">2018-03-13T02:52:00Z</dcterms:modified>
</cp:coreProperties>
</file>