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81. Детеныши домашних животных. Предлоги «ЗА», «ПОД»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5DF59A" wp14:editId="5FA41B84">
            <wp:extent cx="4819650" cy="56959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скажи, где спрятались котята?</w:t>
      </w: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82. Звук «Ы»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«та-тата»;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 круговыми движениями снача</w:t>
      </w:r>
      <w:r w:rsidR="00011127">
        <w:rPr>
          <w:rFonts w:ascii="Times New Roman" w:hAnsi="Times New Roman" w:cs="Times New Roman"/>
          <w:sz w:val="24"/>
          <w:szCs w:val="24"/>
        </w:rPr>
        <w:t xml:space="preserve">ла в одну, </w:t>
      </w:r>
      <w:r w:rsidRPr="00B234D9">
        <w:rPr>
          <w:rFonts w:ascii="Times New Roman" w:hAnsi="Times New Roman" w:cs="Times New Roman"/>
          <w:sz w:val="24"/>
          <w:szCs w:val="24"/>
        </w:rPr>
        <w:t>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«покачался на качелях» - широко открыть рот, поднять язык за верхние зубы и опустить за 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Раскрасить символы звуков красным ка</w:t>
      </w:r>
      <w:r w:rsidR="00011127">
        <w:rPr>
          <w:rFonts w:ascii="Times New Roman" w:hAnsi="Times New Roman" w:cs="Times New Roman"/>
          <w:sz w:val="24"/>
          <w:szCs w:val="24"/>
        </w:rPr>
        <w:t>рандашом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Прочитай символы звуков. Показывай символ и произноси звук.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93A83B" wp14:editId="6A210E22">
            <wp:extent cx="5048250" cy="6381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Рассмотри матрешек.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Маленькая матрешка произносит звуки «А», «У», «О», «Э», «И» тихо. Матрешка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-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 w:rsidRPr="00B234D9">
        <w:rPr>
          <w:rFonts w:ascii="Times New Roman" w:hAnsi="Times New Roman" w:cs="Times New Roman"/>
          <w:sz w:val="24"/>
          <w:szCs w:val="24"/>
        </w:rPr>
        <w:t>. Большая матрешка - громко.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Произнеси звуки «А», «У», «О», «Э», «И», как маленькая матре</w:t>
      </w:r>
      <w:r w:rsidR="00011127">
        <w:rPr>
          <w:rFonts w:ascii="Times New Roman" w:hAnsi="Times New Roman" w:cs="Times New Roman"/>
          <w:sz w:val="24"/>
          <w:szCs w:val="24"/>
        </w:rPr>
        <w:t xml:space="preserve">шка (матрешка побольше, большая </w:t>
      </w:r>
      <w:r w:rsidRPr="00B234D9">
        <w:rPr>
          <w:rFonts w:ascii="Times New Roman" w:hAnsi="Times New Roman" w:cs="Times New Roman"/>
          <w:sz w:val="24"/>
          <w:szCs w:val="24"/>
        </w:rPr>
        <w:t>матрешка).</w:t>
      </w:r>
      <w:proofErr w:type="gramEnd"/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5. Как эти звуки произносит маленькая матрешка (матрешка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побо</w:t>
      </w:r>
      <w:r w:rsidR="00011127">
        <w:rPr>
          <w:rFonts w:ascii="Times New Roman" w:hAnsi="Times New Roman" w:cs="Times New Roman"/>
          <w:sz w:val="24"/>
          <w:szCs w:val="24"/>
        </w:rPr>
        <w:t>льше</w:t>
      </w:r>
      <w:proofErr w:type="gramEnd"/>
      <w:r w:rsidR="00011127">
        <w:rPr>
          <w:rFonts w:ascii="Times New Roman" w:hAnsi="Times New Roman" w:cs="Times New Roman"/>
          <w:sz w:val="24"/>
          <w:szCs w:val="24"/>
        </w:rPr>
        <w:t xml:space="preserve">, большая матрешка)? (Тихо, </w:t>
      </w: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 w:rsidRPr="00B234D9">
        <w:rPr>
          <w:rFonts w:ascii="Times New Roman" w:hAnsi="Times New Roman" w:cs="Times New Roman"/>
          <w:sz w:val="24"/>
          <w:szCs w:val="24"/>
        </w:rPr>
        <w:t>, громко.)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8EE37" wp14:editId="48C3CC88">
            <wp:extent cx="5476875" cy="26384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83. Мамин день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011127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788F8F" wp14:editId="5228437B">
            <wp:extent cx="5410200" cy="36004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Скажи,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как помогает маме.</w:t>
      </w:r>
    </w:p>
    <w:p w:rsidR="00904766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Расскажи,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как помогает маме, используя схему.</w:t>
      </w:r>
    </w:p>
    <w:p w:rsidR="00011127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AF750C" wp14:editId="2D2A4818">
            <wp:extent cx="5391150" cy="30670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19" w:rsidRDefault="00564F1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84. Мамин праздник. Пересказ</w:t>
      </w:r>
    </w:p>
    <w:p w:rsidR="00E54CC5" w:rsidRPr="00B234D9" w:rsidRDefault="00011127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098A9F91" wp14:editId="26184695">
            <wp:simplePos x="0" y="0"/>
            <wp:positionH relativeFrom="column">
              <wp:posOffset>4265140</wp:posOffset>
            </wp:positionH>
            <wp:positionV relativeFrom="paragraph">
              <wp:posOffset>204419</wp:posOffset>
            </wp:positionV>
            <wp:extent cx="1816685" cy="2058910"/>
            <wp:effectExtent l="19050" t="19050" r="12700" b="1778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20" cy="20562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1. Рассмотри картинку, послушай рассказ «Как Вика поздрави</w:t>
      </w:r>
      <w:r>
        <w:rPr>
          <w:rFonts w:ascii="Times New Roman" w:hAnsi="Times New Roman" w:cs="Times New Roman"/>
          <w:sz w:val="24"/>
          <w:szCs w:val="24"/>
        </w:rPr>
        <w:t xml:space="preserve">ла маму с праздником 3 Марта» и </w:t>
      </w:r>
      <w:r w:rsidR="00E54CC5" w:rsidRPr="00B234D9">
        <w:rPr>
          <w:rFonts w:ascii="Times New Roman" w:hAnsi="Times New Roman" w:cs="Times New Roman"/>
          <w:sz w:val="24"/>
          <w:szCs w:val="24"/>
        </w:rPr>
        <w:t>перескажи его: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8 Марта - это мамин праздник.</w:t>
      </w:r>
      <w:r w:rsidRPr="00B234D9">
        <w:rPr>
          <w:rFonts w:ascii="Times New Roman" w:hAnsi="Times New Roman" w:cs="Times New Roman"/>
          <w:sz w:val="24"/>
          <w:szCs w:val="24"/>
        </w:rPr>
        <w:cr/>
        <w:t>Вика нарисовала маме открытку.</w:t>
      </w:r>
      <w:r w:rsidRPr="00B234D9">
        <w:rPr>
          <w:rFonts w:ascii="Times New Roman" w:hAnsi="Times New Roman" w:cs="Times New Roman"/>
          <w:sz w:val="24"/>
          <w:szCs w:val="24"/>
        </w:rPr>
        <w:cr/>
        <w:t>На открытке Вика нарисовала цветы.</w:t>
      </w:r>
      <w:r w:rsidRPr="00B234D9">
        <w:rPr>
          <w:rFonts w:ascii="Times New Roman" w:hAnsi="Times New Roman" w:cs="Times New Roman"/>
          <w:sz w:val="24"/>
          <w:szCs w:val="24"/>
        </w:rPr>
        <w:cr/>
        <w:t>Цветы на открытке очень понравились маме.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Выучи:</w:t>
      </w:r>
      <w:r w:rsidRPr="00B234D9">
        <w:rPr>
          <w:rFonts w:ascii="Times New Roman" w:hAnsi="Times New Roman" w:cs="Times New Roman"/>
          <w:sz w:val="24"/>
          <w:szCs w:val="24"/>
        </w:rPr>
        <w:cr/>
        <w:t>Мамочку родную очень я люблю.</w:t>
      </w:r>
      <w:r w:rsidRPr="00B234D9">
        <w:rPr>
          <w:rFonts w:ascii="Times New Roman" w:hAnsi="Times New Roman" w:cs="Times New Roman"/>
          <w:sz w:val="24"/>
          <w:szCs w:val="24"/>
        </w:rPr>
        <w:cr/>
        <w:t>Открытку нарисую и маме подарю.</w:t>
      </w:r>
      <w:r w:rsidRPr="00B234D9">
        <w:rPr>
          <w:rFonts w:ascii="Times New Roman" w:hAnsi="Times New Roman" w:cs="Times New Roman"/>
          <w:sz w:val="24"/>
          <w:szCs w:val="24"/>
        </w:rPr>
        <w:cr/>
        <w:t>Пусть мои цветочки радуют ее.</w:t>
      </w:r>
    </w:p>
    <w:p w:rsidR="005E1252" w:rsidRDefault="00E54CC5" w:rsidP="00B234D9">
      <w:pPr>
        <w:pStyle w:val="a6"/>
        <w:jc w:val="both"/>
        <w:rPr>
          <w:noProof/>
          <w:lang w:eastAsia="ru-RU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Лучше милой мамочки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никого.</w:t>
      </w:r>
      <w:r w:rsidRPr="00B234D9">
        <w:rPr>
          <w:rFonts w:ascii="Times New Roman" w:hAnsi="Times New Roman" w:cs="Times New Roman"/>
          <w:sz w:val="24"/>
          <w:szCs w:val="24"/>
        </w:rPr>
        <w:cr/>
        <w:t xml:space="preserve">(Т.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)</w:t>
      </w:r>
      <w:r w:rsidR="00011127" w:rsidRPr="00011127">
        <w:rPr>
          <w:noProof/>
          <w:lang w:eastAsia="ru-RU"/>
        </w:rPr>
        <w:t xml:space="preserve"> </w:t>
      </w:r>
    </w:p>
    <w:p w:rsidR="009A2A90" w:rsidRPr="00B234D9" w:rsidRDefault="009A2A90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51B86A" wp14:editId="7ECDB608">
            <wp:extent cx="5400675" cy="39433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90" w:rsidRDefault="009A2A9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2A90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64F19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2023-09-11T10:50:00Z</dcterms:modified>
</cp:coreProperties>
</file>